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5B2" w:rsidRDefault="00D305B2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 </w:t>
      </w:r>
    </w:p>
    <w:p w:rsidR="00D305B2" w:rsidRDefault="00D305B2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ПЕРЕЧЕНЬ КАТЕГОРИЙ УЧАЩИХСЯ, КОТОРЫЕ ПОЛУЧАЮТ ГОРЯЧЕЕ ПИТАНИЕ ЗА СЧЕТ СРЕДСТВ БЮДЖЕТА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Обеспечиваются в период обучения бесплатно: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всех учащихся 1-х - 4-х классов однократным горячим питанием;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учащихся 5-х - 11-х классов, нуждающихся в дополнительной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социальной поддержке, однократным горячим питанием в соответствии с приложением к настоящему постановлению; Постановление Исполнительного комитета г.Казани от 20.05.2021 №12532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учащихся 5-х - 11-х классов (за исключением учащихся, нуждающихся в дополнительной социальной поддержке, согласно приложению к настоящему постановлению, а также учащихся с ограниченными возможностями здоровья)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питанием из расчета 8 рублей на одного учащегося ежедневно путем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предоставления по выбору учащегося комплекса с горячим напитком или скидки на горячее питание на указанную сумму;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учащихся 1-х - 11-х классов, обучающихся на дому, нуждающихся в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дополнительной социальной поддержке, набором продуктов питания в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соответствии с приложением к настоящему постановлению;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учащихся 5-х - 11-х классов, обучающихся на дому (за исключением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учащихся, обучающихся на дому, нуждающихся в дополнительной социальной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поддержке согласно приложению к настоящему постановлению, а также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учащихся с ограниченными возможностями здоровья), продуктовым набором один раз в месяц из расчета 8 рублей в учебный день на одного учащегося;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учащихся 1-х - 11-х классов с ограниченными возможностями здоровья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двукратным горячим питанием;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учащихся 1-х - 11-х классов с ограниченными возможностями здоровья, обучающихся на дому, набором продуктов питания, состав которого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утверждается распорядительным актом Управления образования 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Исполнительного комитета г.Казани»;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1.2. дополнить подпунктом 1.7 следующего содержания: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«1.7. установить, что двукратное горячее питание учащимся с ограниченными возможностями здоровья предоставляется при направлении в адрес образовательной организации соответствующего заявления с приложением документа, подтверждающего статус ребенка с ограниченными возможностями здоровья»;</w:t>
      </w:r>
    </w:p>
    <w:p w:rsidR="00D305B2" w:rsidRDefault="00D305B2">
      <w:pPr>
        <w:spacing w:after="0" w:line="360" w:lineRule="auto"/>
        <w:ind w:left="767"/>
        <w:jc w:val="both"/>
        <w:rPr>
          <w:rFonts w:ascii="Times New Roman" w:hAnsi="Times New Roman" w:cs="Times New Roman"/>
          <w:sz w:val="28"/>
          <w:szCs w:val="28"/>
        </w:rPr>
      </w:pPr>
    </w:p>
    <w:p w:rsidR="00D305B2" w:rsidRDefault="00D305B2">
      <w:pPr>
        <w:tabs>
          <w:tab w:val="left" w:pos="3694"/>
        </w:tabs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ab/>
      </w:r>
    </w:p>
    <w:p w:rsidR="00D305B2" w:rsidRDefault="00D305B2">
      <w:pPr>
        <w:tabs>
          <w:tab w:val="left" w:pos="1393"/>
        </w:tabs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      </w:t>
      </w:r>
    </w:p>
    <w:sectPr w:rsidR="00D305B2" w:rsidSect="00D305B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1134" w:bottom="764" w:left="1134" w:header="709" w:footer="709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5B2" w:rsidRDefault="00D305B2" w:rsidP="00D305B2">
      <w:pPr>
        <w:spacing w:after="0" w:line="240" w:lineRule="auto"/>
      </w:pPr>
      <w:r>
        <w:separator/>
      </w:r>
    </w:p>
  </w:endnote>
  <w:endnote w:type="continuationSeparator" w:id="0">
    <w:p w:rsidR="00D305B2" w:rsidRDefault="00D305B2" w:rsidP="00D30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5B2" w:rsidRDefault="00D305B2">
    <w:pPr>
      <w:widowControl w:val="0"/>
      <w:spacing w:after="0" w:line="240" w:lineRule="auto"/>
      <w:rPr>
        <w:sz w:val="24"/>
        <w:szCs w:val="24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5B2" w:rsidRDefault="00D305B2">
    <w:pPr>
      <w:widowControl w:val="0"/>
      <w:spacing w:after="0" w:line="240" w:lineRule="auto"/>
      <w:rPr>
        <w:sz w:val="24"/>
        <w:szCs w:val="24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5B2" w:rsidRDefault="00D305B2">
    <w:pPr>
      <w:widowControl w:val="0"/>
      <w:spacing w:after="0" w:line="240" w:lineRule="auto"/>
      <w:rPr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5B2" w:rsidRDefault="00D305B2" w:rsidP="00D305B2">
      <w:pPr>
        <w:spacing w:after="0" w:line="240" w:lineRule="auto"/>
      </w:pPr>
      <w:r>
        <w:separator/>
      </w:r>
    </w:p>
  </w:footnote>
  <w:footnote w:type="continuationSeparator" w:id="0">
    <w:p w:rsidR="00D305B2" w:rsidRDefault="00D305B2" w:rsidP="00D30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5B2" w:rsidRDefault="00D305B2">
    <w:pPr>
      <w:widowControl w:val="0"/>
      <w:spacing w:after="0" w:line="240" w:lineRule="auto"/>
      <w:rPr>
        <w:sz w:val="24"/>
        <w:szCs w:val="24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5B2" w:rsidRDefault="00D305B2">
    <w:pPr>
      <w:widowControl w:val="0"/>
      <w:spacing w:after="0" w:line="240" w:lineRule="auto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305B2" w:rsidRDefault="00D305B2">
    <w:pPr>
      <w:widowControl w:val="0"/>
      <w:spacing w:after="0" w:line="240" w:lineRule="auto"/>
      <w:rPr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9CA5F0"/>
    <w:multiLevelType w:val="multilevel"/>
    <w:tmpl w:val="2F0E3596"/>
    <w:lvl w:ilvl="0">
      <w:numFmt w:val="bullet"/>
      <w:lvlText w:val=""/>
      <w:lvlJc w:val="left"/>
      <w:pPr>
        <w:tabs>
          <w:tab w:val="num" w:pos="767"/>
        </w:tabs>
        <w:ind w:left="767" w:hanging="360"/>
      </w:pPr>
      <w:rPr>
        <w:rFonts w:ascii="Symbol" w:hAnsi="Symbol" w:cs="Symbol"/>
        <w:sz w:val="28"/>
        <w:szCs w:val="28"/>
      </w:rPr>
    </w:lvl>
    <w:lvl w:ilvl="1">
      <w:numFmt w:val="bullet"/>
      <w:lvlText w:val="o"/>
      <w:lvlJc w:val="left"/>
      <w:pPr>
        <w:tabs>
          <w:tab w:val="num" w:pos="1487"/>
        </w:tabs>
        <w:ind w:left="1487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"/>
      <w:lvlJc w:val="left"/>
      <w:pPr>
        <w:tabs>
          <w:tab w:val="num" w:pos="2207"/>
        </w:tabs>
        <w:ind w:left="2207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"/>
      <w:lvlJc w:val="left"/>
      <w:pPr>
        <w:tabs>
          <w:tab w:val="num" w:pos="2927"/>
        </w:tabs>
        <w:ind w:left="2927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3647"/>
        </w:tabs>
        <w:ind w:left="3647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"/>
      <w:lvlJc w:val="left"/>
      <w:pPr>
        <w:tabs>
          <w:tab w:val="num" w:pos="4367"/>
        </w:tabs>
        <w:ind w:left="4367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"/>
      <w:lvlJc w:val="left"/>
      <w:pPr>
        <w:tabs>
          <w:tab w:val="num" w:pos="5087"/>
        </w:tabs>
        <w:ind w:left="5087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5807"/>
        </w:tabs>
        <w:ind w:left="5807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"/>
      <w:lvlJc w:val="left"/>
      <w:pPr>
        <w:tabs>
          <w:tab w:val="num" w:pos="6527"/>
        </w:tabs>
        <w:ind w:left="6527" w:hanging="360"/>
      </w:pPr>
      <w:rPr>
        <w:rFonts w:ascii="Wingdings" w:hAnsi="Wingdings" w:cs="Wingdings"/>
        <w:sz w:val="24"/>
        <w:szCs w:val="24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305B2"/>
    <w:rsid w:val="00D305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Subtitle" w:semiHidden="0" w:uiPriority="11" w:unhideWhenUsed="0" w:qFormat="1"/>
    <w:lsdException w:name="Hyperlink" w:unhideWhenUsed="0"/>
    <w:lsdException w:name="FollowedHyperlink" w:unhideWhenUsed="0"/>
    <w:lsdException w:name="Strong" w:semiHidden="0" w:uiPriority="22" w:unhideWhenUsed="0" w:qFormat="1"/>
    <w:lsdException w:name="Emphasis" w:semiHidden="0" w:uiPriority="20" w:unhideWhenUsed="0" w:qFormat="1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autoSpaceDE w:val="0"/>
      <w:autoSpaceDN w:val="0"/>
      <w:adjustRightInd w:val="0"/>
      <w:spacing w:after="200" w:line="276" w:lineRule="auto"/>
    </w:pPr>
    <w:rPr>
      <w:rFonts w:ascii="Calibri" w:hAnsi="Calibri" w:cs="Calibri"/>
    </w:rPr>
  </w:style>
  <w:style w:type="paragraph" w:styleId="Heading2">
    <w:name w:val="heading 2"/>
    <w:basedOn w:val="Normal"/>
    <w:next w:val="Normal"/>
    <w:link w:val="Heading2Char1"/>
    <w:uiPriority w:val="99"/>
    <w:qFormat/>
    <w:pPr>
      <w:keepNext/>
      <w:spacing w:before="240" w:after="60"/>
      <w:outlineLvl w:val="1"/>
    </w:pPr>
    <w:rPr>
      <w:rFonts w:ascii="Cambria" w:hAnsi="Cambria" w:cs="Cambria"/>
      <w:b/>
      <w:bCs/>
      <w:i/>
      <w:iCs/>
      <w:sz w:val="28"/>
      <w:szCs w:val="28"/>
    </w:rPr>
  </w:style>
  <w:style w:type="character" w:default="1" w:styleId="DefaultParagraphFont">
    <w:name w:val="Default Paragraph Fon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uiPriority w:val="9"/>
    <w:semiHidden/>
    <w:rsid w:val="00D305B2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2Char1">
    <w:name w:val="Heading 2 Char1"/>
    <w:basedOn w:val="DefaultParagraphFont"/>
    <w:link w:val="Heading2"/>
    <w:uiPriority w:val="99"/>
    <w:rPr>
      <w:rFonts w:ascii="Cambria" w:hAnsi="Cambria" w:cs="Cambria"/>
      <w:b/>
      <w:bCs/>
      <w:i/>
      <w:iCs/>
      <w:sz w:val="28"/>
      <w:szCs w:val="28"/>
      <w:lang w:val="ru-RU"/>
    </w:rPr>
  </w:style>
  <w:style w:type="paragraph" w:styleId="BalloonText">
    <w:name w:val="Balloon Text"/>
    <w:basedOn w:val="Normal"/>
    <w:link w:val="BalloonTextChar1"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uiPriority w:val="99"/>
    <w:semiHidden/>
    <w:rsid w:val="00D305B2"/>
    <w:rPr>
      <w:rFonts w:ascii="Times New Roman" w:hAnsi="Times New Roman" w:cs="Times New Roman"/>
      <w:sz w:val="0"/>
      <w:szCs w:val="0"/>
    </w:rPr>
  </w:style>
  <w:style w:type="character" w:customStyle="1" w:styleId="BalloonTextChar1">
    <w:name w:val="Balloon Text Char1"/>
    <w:basedOn w:val="DefaultParagraphFont"/>
    <w:link w:val="BalloonText"/>
    <w:uiPriority w:val="99"/>
    <w:rPr>
      <w:rFonts w:ascii="Tahoma" w:hAnsi="Tahoma" w:cs="Tahoma"/>
      <w:sz w:val="16"/>
      <w:szCs w:val="16"/>
      <w:lang w:val="ru-RU"/>
    </w:rPr>
  </w:style>
  <w:style w:type="character" w:styleId="Hyperlink">
    <w:name w:val="Hyperlink"/>
    <w:basedOn w:val="DefaultParagraphFont"/>
    <w:uiPriority w:val="99"/>
    <w:rPr>
      <w:rFonts w:ascii="Arial" w:hAnsi="Arial" w:cs="Arial"/>
      <w:color w:val="0000FF"/>
      <w:u w:val="single"/>
      <w:lang w:val="ru-RU"/>
    </w:rPr>
  </w:style>
  <w:style w:type="character" w:styleId="FollowedHyperlink">
    <w:name w:val="FollowedHyperlink"/>
    <w:basedOn w:val="DefaultParagraphFont"/>
    <w:uiPriority w:val="99"/>
    <w:rPr>
      <w:rFonts w:ascii="Arial" w:hAnsi="Arial" w:cs="Arial"/>
      <w:color w:val="800080"/>
      <w:u w:val="single"/>
      <w:lang w:val="ru-RU"/>
    </w:rPr>
  </w:style>
  <w:style w:type="paragraph" w:styleId="Title">
    <w:name w:val="Title"/>
    <w:basedOn w:val="Normal"/>
    <w:next w:val="Normal"/>
    <w:link w:val="TitleChar1"/>
    <w:uiPriority w:val="99"/>
    <w:qFormat/>
    <w:pPr>
      <w:pBdr>
        <w:bottom w:val="single" w:sz="8" w:space="4" w:color="4472C4"/>
      </w:pBdr>
      <w:spacing w:before="19" w:after="300" w:line="240" w:lineRule="auto"/>
      <w:ind w:left="19" w:right="19"/>
    </w:pPr>
    <w:rPr>
      <w:rFonts w:ascii="Calibri Light" w:hAnsi="Calibri Light" w:cs="Calibri Light"/>
      <w:color w:val="323E4F"/>
      <w:spacing w:val="5"/>
      <w:sz w:val="52"/>
      <w:szCs w:val="52"/>
    </w:rPr>
  </w:style>
  <w:style w:type="character" w:customStyle="1" w:styleId="TitleChar">
    <w:name w:val="Title Char"/>
    <w:basedOn w:val="DefaultParagraphFont"/>
    <w:uiPriority w:val="10"/>
    <w:rsid w:val="00D305B2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1">
    <w:name w:val="Title Char1"/>
    <w:basedOn w:val="DefaultParagraphFont"/>
    <w:link w:val="Title"/>
    <w:uiPriority w:val="99"/>
    <w:rPr>
      <w:rFonts w:ascii="Calibri Light" w:hAnsi="Calibri Light" w:cs="Calibri Light"/>
      <w:color w:val="323E4F"/>
      <w:spacing w:val="5"/>
      <w:sz w:val="52"/>
      <w:szCs w:val="52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Диляра Васильева (UDEL-005-PC - udel-005)Диляра Васильева (UDEL-005-PC - udel-005)</dc:creator>
  <cp:keywords/>
  <dc:description/>
  <cp:lastModifiedBy/>
  <cp:revision>0</cp:revision>
</cp:coreProperties>
</file>